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53" w:rsidRPr="002F0453" w:rsidRDefault="002F0453" w:rsidP="002F0453">
      <w:pPr>
        <w:widowControl/>
        <w:spacing w:line="432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常州大学</w:t>
      </w:r>
      <w:r w:rsidR="003E523C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图书馆</w:t>
      </w:r>
    </w:p>
    <w:p w:rsidR="002F0453" w:rsidRPr="002F0453" w:rsidRDefault="003E523C" w:rsidP="002F0453">
      <w:pPr>
        <w:widowControl/>
        <w:spacing w:before="45" w:line="432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“查收查引数据库</w:t>
      </w:r>
      <w:r w:rsidR="002F0453" w:rsidRPr="002F0453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”单一来源采购公示</w:t>
      </w:r>
    </w:p>
    <w:p w:rsidR="002F0453" w:rsidRPr="002F0453" w:rsidRDefault="002F0453" w:rsidP="002F0453">
      <w:pPr>
        <w:widowControl/>
        <w:spacing w:before="45" w:line="432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一、采购单位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：常州大学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二、采购项目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proofErr w:type="gramStart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查收查引数据库</w:t>
      </w:r>
      <w:proofErr w:type="gramEnd"/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三、采购预算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万元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四、采购项目概况:</w:t>
      </w:r>
    </w:p>
    <w:p w:rsidR="003E523C" w:rsidRPr="00CF0992" w:rsidRDefault="003E523C" w:rsidP="003E523C">
      <w:pPr>
        <w:ind w:firstLineChars="200" w:firstLine="420"/>
        <w:rPr>
          <w:rFonts w:ascii="Times New Roman" w:hAnsi="Times New Roman" w:cs="Times New Roman"/>
          <w:szCs w:val="24"/>
        </w:rPr>
      </w:pPr>
      <w:r>
        <w:rPr>
          <w:rFonts w:hint="eastAsia"/>
        </w:rPr>
        <w:t>基于高校订购的核心刊数据库，整理导入我校被核心期刊收录的论文数据，包括</w:t>
      </w:r>
      <w:r>
        <w:t>SCIE</w:t>
      </w:r>
      <w:r>
        <w:rPr>
          <w:rFonts w:hint="eastAsia"/>
        </w:rPr>
        <w:t>、</w:t>
      </w:r>
      <w:r>
        <w:t>SSCI</w:t>
      </w:r>
      <w:r>
        <w:rPr>
          <w:rFonts w:hint="eastAsia"/>
        </w:rPr>
        <w:t>、</w:t>
      </w:r>
      <w:r>
        <w:t>A&amp;HCI</w:t>
      </w:r>
      <w:r>
        <w:rPr>
          <w:rFonts w:hint="eastAsia"/>
        </w:rPr>
        <w:t>、</w:t>
      </w:r>
      <w:proofErr w:type="spellStart"/>
      <w:r>
        <w:t>Ei</w:t>
      </w:r>
      <w:proofErr w:type="spellEnd"/>
      <w:r>
        <w:rPr>
          <w:rFonts w:hint="eastAsia"/>
        </w:rPr>
        <w:t>、</w:t>
      </w:r>
      <w:r>
        <w:t>CSSCI</w:t>
      </w:r>
      <w:r>
        <w:rPr>
          <w:rFonts w:hint="eastAsia"/>
        </w:rPr>
        <w:t>、</w:t>
      </w:r>
      <w:r>
        <w:t>CSCD</w:t>
      </w:r>
      <w:r>
        <w:rPr>
          <w:rFonts w:hint="eastAsia"/>
        </w:rPr>
        <w:t>、</w:t>
      </w:r>
      <w:r>
        <w:t>CPCI-S</w:t>
      </w:r>
      <w:r>
        <w:rPr>
          <w:rFonts w:hint="eastAsia"/>
        </w:rPr>
        <w:t>、</w:t>
      </w:r>
      <w:r>
        <w:t>CPCI-SSH</w:t>
      </w:r>
      <w:r>
        <w:rPr>
          <w:rFonts w:hint="eastAsia"/>
        </w:rPr>
        <w:t>，能够根据学校作者姓名或</w:t>
      </w:r>
      <w:r>
        <w:t>Research ID</w:t>
      </w:r>
      <w:proofErr w:type="gramStart"/>
      <w:r>
        <w:rPr>
          <w:rFonts w:hint="eastAsia"/>
        </w:rPr>
        <w:t>号提供</w:t>
      </w:r>
      <w:proofErr w:type="gramEnd"/>
      <w:r>
        <w:rPr>
          <w:rFonts w:hint="eastAsia"/>
        </w:rPr>
        <w:t>论文收录引证的数据服务，生成符合需求的标准格式论文收录引证报告，数据每周更新。论文收录引证数据库提供引证指标数据：包括第一作者、通讯作者等统计、发表期刊</w:t>
      </w:r>
      <w:r>
        <w:t>SCIE</w:t>
      </w:r>
      <w:r>
        <w:rPr>
          <w:rFonts w:hint="eastAsia"/>
        </w:rPr>
        <w:t>影响因子、</w:t>
      </w:r>
      <w:r>
        <w:t>JCR</w:t>
      </w:r>
      <w:r>
        <w:rPr>
          <w:rFonts w:hint="eastAsia"/>
        </w:rPr>
        <w:t>学科分区、中科院学科分区；数据库提供被引频次数据：包括</w:t>
      </w:r>
      <w:r>
        <w:t>WOS</w:t>
      </w:r>
      <w:r>
        <w:rPr>
          <w:rFonts w:hint="eastAsia"/>
        </w:rPr>
        <w:t>核心合集、</w:t>
      </w:r>
      <w:r>
        <w:t>SCIE</w:t>
      </w:r>
      <w:r>
        <w:rPr>
          <w:rFonts w:hint="eastAsia"/>
        </w:rPr>
        <w:t>、</w:t>
      </w:r>
      <w:r>
        <w:t>SSCI</w:t>
      </w:r>
      <w:r>
        <w:rPr>
          <w:rFonts w:hint="eastAsia"/>
        </w:rPr>
        <w:t>、</w:t>
      </w:r>
      <w:r>
        <w:t>A&amp;HCI</w:t>
      </w:r>
      <w:r>
        <w:rPr>
          <w:rFonts w:hint="eastAsia"/>
        </w:rPr>
        <w:t>、</w:t>
      </w:r>
      <w:r>
        <w:t>CSCD</w:t>
      </w:r>
      <w:r>
        <w:rPr>
          <w:rFonts w:hint="eastAsia"/>
        </w:rPr>
        <w:t>、</w:t>
      </w:r>
      <w:r>
        <w:t>CPCI-S</w:t>
      </w:r>
      <w:r>
        <w:rPr>
          <w:rFonts w:hint="eastAsia"/>
        </w:rPr>
        <w:t>、</w:t>
      </w:r>
      <w:r>
        <w:t>CPCI-SSH</w:t>
      </w:r>
      <w:r>
        <w:rPr>
          <w:rFonts w:hint="eastAsia"/>
        </w:rPr>
        <w:t>被引频次，提供区分自引和他引数据。包库访问，无并发用户限制。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五、专家论证意见</w:t>
      </w:r>
      <w:r w:rsidR="001937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常州大学</w:t>
      </w:r>
      <w:proofErr w:type="gramStart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查收查引数据库</w:t>
      </w:r>
      <w:proofErr w:type="gramEnd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937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由于一直用这个平台，有连续性，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只能由</w:t>
      </w:r>
      <w:r w:rsidR="003E523C">
        <w:rPr>
          <w:rFonts w:asciiTheme="minorEastAsia" w:hAnsiTheme="minorEastAsia" w:cs="Times New Roman" w:hint="eastAsia"/>
          <w:kern w:val="0"/>
          <w:sz w:val="24"/>
          <w:szCs w:val="24"/>
        </w:rPr>
        <w:t>江苏宝和数据股份有限公司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采购，故必须采用单一来源方式采购。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经专家组论证，建议常州大学</w:t>
      </w:r>
      <w:proofErr w:type="gramStart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查收查引数据库</w:t>
      </w:r>
      <w:proofErr w:type="gramEnd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项目采用单一来源方式进行采购。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专家姓名、工作单位：       杨长春     常州大学信息学院</w:t>
      </w:r>
    </w:p>
    <w:p w:rsidR="002F0453" w:rsidRPr="002F0453" w:rsidRDefault="002F0453" w:rsidP="002F0453">
      <w:pPr>
        <w:widowControl/>
        <w:spacing w:before="225" w:line="315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                     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江一山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常州大学教务处</w:t>
      </w:r>
    </w:p>
    <w:p w:rsidR="002F0453" w:rsidRPr="002F0453" w:rsidRDefault="002F0453" w:rsidP="002F0453">
      <w:pPr>
        <w:widowControl/>
        <w:spacing w:before="225" w:line="315" w:lineRule="atLeast"/>
        <w:ind w:left="6480" w:hanging="6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                 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朱</w:t>
      </w:r>
      <w:proofErr w:type="gramStart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世</w:t>
      </w:r>
      <w:proofErr w:type="gramEnd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龙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常州</w:t>
      </w:r>
      <w:proofErr w:type="gramStart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马院</w:t>
      </w:r>
      <w:proofErr w:type="gramEnd"/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拟定供应商名称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3E523C">
        <w:rPr>
          <w:rFonts w:asciiTheme="minorEastAsia" w:hAnsiTheme="minorEastAsia" w:cs="Times New Roman" w:hint="eastAsia"/>
          <w:kern w:val="0"/>
          <w:sz w:val="24"/>
          <w:szCs w:val="24"/>
        </w:rPr>
        <w:t>江苏宝和数据股份有限公司</w:t>
      </w:r>
    </w:p>
    <w:p w:rsidR="002F0453" w:rsidRPr="002F0453" w:rsidRDefault="002F0453" w:rsidP="002F0453">
      <w:pPr>
        <w:widowControl/>
        <w:spacing w:before="45" w:line="360" w:lineRule="auto"/>
        <w:ind w:firstLine="475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供应商地址：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江苏省南京市鼓楼区汉口路22号南京大学图书馆401室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七、联系方式：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1、采购人：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图书馆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毛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0519-86330150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联系地址：江苏省常州市武进区</w:t>
      </w:r>
      <w:proofErr w:type="gramStart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科教城常州</w:t>
      </w:r>
      <w:proofErr w:type="gramEnd"/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大学图书馆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2、采购机构：采购与招投标办公室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林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联系电话：0519-86330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040</w:t>
      </w:r>
    </w:p>
    <w:p w:rsidR="002F0453" w:rsidRPr="002F0453" w:rsidRDefault="002F0453" w:rsidP="002F0453">
      <w:pPr>
        <w:widowControl/>
        <w:spacing w:before="45" w:line="360" w:lineRule="auto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联系地址：江苏省常州市武进区</w:t>
      </w:r>
      <w:proofErr w:type="gramStart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滆</w:t>
      </w:r>
      <w:proofErr w:type="gramEnd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湖中路21号文正楼21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</w:p>
    <w:p w:rsidR="002F0453" w:rsidRPr="002F0453" w:rsidRDefault="002F0453" w:rsidP="002F0453">
      <w:pPr>
        <w:widowControl/>
        <w:spacing w:before="45" w:line="360" w:lineRule="auto"/>
        <w:ind w:firstLine="475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现将以上情况公示，如有异议，请于2019年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937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bookmarkStart w:id="0" w:name="_GoBack"/>
      <w:bookmarkEnd w:id="0"/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日16:00前（公示期限内）携加盖公章的书面材料与采购与招投标办公室联系，逾期将不再受理。 </w:t>
      </w: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采购与招投标办公室</w:t>
      </w:r>
    </w:p>
    <w:p w:rsidR="002F0453" w:rsidRPr="002F0453" w:rsidRDefault="002F0453" w:rsidP="002F0453">
      <w:pPr>
        <w:widowControl/>
        <w:spacing w:before="45" w:line="360" w:lineRule="auto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月2</w:t>
      </w:r>
      <w:r w:rsidR="003E523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F045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C226FC" w:rsidRPr="002F0453" w:rsidRDefault="00C226FC"/>
    <w:sectPr w:rsidR="00C226FC" w:rsidRPr="002F0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8" w:rsidRDefault="00876878" w:rsidP="003E523C">
      <w:r>
        <w:separator/>
      </w:r>
    </w:p>
  </w:endnote>
  <w:endnote w:type="continuationSeparator" w:id="0">
    <w:p w:rsidR="00876878" w:rsidRDefault="00876878" w:rsidP="003E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8" w:rsidRDefault="00876878" w:rsidP="003E523C">
      <w:r>
        <w:separator/>
      </w:r>
    </w:p>
  </w:footnote>
  <w:footnote w:type="continuationSeparator" w:id="0">
    <w:p w:rsidR="00876878" w:rsidRDefault="00876878" w:rsidP="003E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C"/>
    <w:rsid w:val="001775CB"/>
    <w:rsid w:val="001937D2"/>
    <w:rsid w:val="002F0453"/>
    <w:rsid w:val="003E523C"/>
    <w:rsid w:val="00403E0C"/>
    <w:rsid w:val="00876878"/>
    <w:rsid w:val="00C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9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C7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8613912335843</dc:creator>
  <cp:keywords/>
  <dc:description/>
  <cp:lastModifiedBy>8613912335843</cp:lastModifiedBy>
  <cp:revision>6</cp:revision>
  <dcterms:created xsi:type="dcterms:W3CDTF">2019-10-22T08:26:00Z</dcterms:created>
  <dcterms:modified xsi:type="dcterms:W3CDTF">2019-10-23T07:59:00Z</dcterms:modified>
</cp:coreProperties>
</file>